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B004B" w14:textId="77777777" w:rsidR="00EC3AC4" w:rsidRPr="00414B4D" w:rsidRDefault="00EC3AC4" w:rsidP="00EC3AC4">
      <w:pPr>
        <w:jc w:val="center"/>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Caiet de sarcini</w:t>
      </w:r>
    </w:p>
    <w:p w14:paraId="4BD6E69B" w14:textId="77777777" w:rsidR="00EC3AC4" w:rsidRPr="00414B4D" w:rsidRDefault="00EC3AC4" w:rsidP="00EC3AC4">
      <w:pPr>
        <w:jc w:val="center"/>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pentru achizitia de servere şi licenţe aferente</w:t>
      </w:r>
    </w:p>
    <w:p w14:paraId="0E59AC57" w14:textId="77777777" w:rsidR="00EC3AC4" w:rsidRPr="00414B4D" w:rsidRDefault="00EC3AC4" w:rsidP="00EC3AC4">
      <w:pPr>
        <w:pStyle w:val="ListParagraph"/>
        <w:numPr>
          <w:ilvl w:val="0"/>
          <w:numId w:val="1"/>
        </w:num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Introducere</w:t>
      </w:r>
    </w:p>
    <w:p w14:paraId="21354BE4"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Caietul de sarcini face parte integrantă din documentația de atribuire și constituie ansamblul cerințelor pe baza cărora se elaborează de către fiecare ofertant propunerea tehnică.</w:t>
      </w:r>
    </w:p>
    <w:p w14:paraId="14AD2BD8"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Caietul de sarcini conține, în mod obligatoriu, specificații tehnice. Acestea definesc, după caz și fără a se limita la cele ce urmează, caracteristici referitoare la nivelul calitativ, tehnic și de performanță, siguranță în exploatare, dimensiuni, precum și sisteme de asigurare a calității, terminologie, simboluri, teste și metode de testare, ambalare, etichetare, marcare, condițiile pentru certificarea conformității cu standarde relevante sau altele asemenea.</w:t>
      </w:r>
    </w:p>
    <w:p w14:paraId="5277B1EB" w14:textId="77777777" w:rsidR="00EC3AC4" w:rsidRPr="00414B4D" w:rsidRDefault="00EC3AC4" w:rsidP="00EC3AC4">
      <w:pPr>
        <w:jc w:val="both"/>
        <w:rPr>
          <w:rFonts w:ascii="Times New Roman" w:hAnsi="Times New Roman" w:cs="Times New Roman"/>
          <w:sz w:val="24"/>
          <w:szCs w:val="24"/>
          <w:lang w:val="ro-RO"/>
        </w:rPr>
      </w:pPr>
    </w:p>
    <w:p w14:paraId="54F163E7" w14:textId="77777777" w:rsidR="00EC3AC4" w:rsidRPr="00414B4D" w:rsidRDefault="00EC3AC4" w:rsidP="00EC3AC4">
      <w:pPr>
        <w:pStyle w:val="ListParagraph"/>
        <w:numPr>
          <w:ilvl w:val="0"/>
          <w:numId w:val="1"/>
        </w:num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 xml:space="preserve">Informații despre Beneficiar </w:t>
      </w:r>
    </w:p>
    <w:p w14:paraId="4B928576"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Fondul Naţional de Garantare a Creditelor pentru Întreprinderile Mici şi Mijlocii (</w:t>
      </w:r>
      <w:r w:rsidRPr="00414B4D">
        <w:rPr>
          <w:rFonts w:ascii="Times New Roman" w:hAnsi="Times New Roman" w:cs="Times New Roman"/>
          <w:b/>
          <w:bCs/>
          <w:sz w:val="24"/>
          <w:szCs w:val="24"/>
          <w:lang w:val="ro-RO"/>
        </w:rPr>
        <w:t>FNGCIMM SA-IFN</w:t>
      </w:r>
      <w:r w:rsidRPr="00414B4D">
        <w:rPr>
          <w:rFonts w:ascii="Times New Roman" w:hAnsi="Times New Roman" w:cs="Times New Roman"/>
          <w:sz w:val="24"/>
          <w:szCs w:val="24"/>
          <w:lang w:val="ro-RO"/>
        </w:rPr>
        <w:t>) este o instituţie financiară nebancară, cu capital de risc, înfiinţată în scopul facilitării accesului IMM-urilor la finanţări, prin acordarea de garanţii pentru instrumentele de finanţare contractate de la bănci comerciale sau din alte surse.</w:t>
      </w:r>
    </w:p>
    <w:p w14:paraId="4F16D2F6"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FNGCIMM S.A.-IFN instrumentează programe guvernamentale destinate relansării economice, dezvoltării mediului de afaceri, precum şi creării și susținerii de locuri de muncă, funcţionând ca o societate comercială pe acţiuni, cu acţionar unic statul român, sub supravegherea prudenţială a Băncii Naţionale a României.</w:t>
      </w:r>
    </w:p>
    <w:p w14:paraId="39A81211"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Cadrul legislativ</w:t>
      </w:r>
    </w:p>
    <w:p w14:paraId="7FC9E2D3"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HG nr. 1211/2001 privind înființarea Fondului Național de Garantare a Creditelor pentru Întreprinderi Mici și Mijlocii S.A.-IFN, republicată, cu modificările și completările ulterioare</w:t>
      </w:r>
    </w:p>
    <w:p w14:paraId="7F0FB1E2"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 xml:space="preserve">Mai multe detalii privind Beneficiarul se regăsesc la următoarea adresă oficială -&gt; </w:t>
      </w:r>
      <w:hyperlink r:id="rId5" w:history="1">
        <w:r w:rsidRPr="00414B4D">
          <w:rPr>
            <w:rFonts w:ascii="Times New Roman" w:hAnsi="Times New Roman" w:cs="Times New Roman"/>
            <w:b/>
            <w:bCs/>
            <w:sz w:val="24"/>
            <w:szCs w:val="24"/>
            <w:lang w:val="ro-RO"/>
          </w:rPr>
          <w:t>www.fngcimm.ro</w:t>
        </w:r>
      </w:hyperlink>
      <w:r w:rsidRPr="00414B4D">
        <w:rPr>
          <w:rFonts w:ascii="Times New Roman" w:hAnsi="Times New Roman" w:cs="Times New Roman"/>
          <w:b/>
          <w:bCs/>
          <w:sz w:val="24"/>
          <w:szCs w:val="24"/>
          <w:lang w:val="ro-RO"/>
        </w:rPr>
        <w:t xml:space="preserve">  </w:t>
      </w:r>
    </w:p>
    <w:p w14:paraId="18282769" w14:textId="77777777" w:rsidR="00EC3AC4" w:rsidRPr="00414B4D" w:rsidRDefault="00EC3AC4" w:rsidP="00EC3AC4">
      <w:pPr>
        <w:jc w:val="both"/>
        <w:rPr>
          <w:rFonts w:ascii="Times New Roman" w:hAnsi="Times New Roman" w:cs="Times New Roman"/>
          <w:b/>
          <w:bCs/>
          <w:sz w:val="24"/>
          <w:szCs w:val="24"/>
          <w:lang w:val="ro-RO"/>
        </w:rPr>
      </w:pPr>
    </w:p>
    <w:p w14:paraId="577CA7CE" w14:textId="77777777" w:rsidR="00EC3AC4" w:rsidRPr="00414B4D" w:rsidRDefault="00EC3AC4" w:rsidP="00EC3AC4">
      <w:pPr>
        <w:pStyle w:val="ListParagraph"/>
        <w:numPr>
          <w:ilvl w:val="0"/>
          <w:numId w:val="1"/>
        </w:num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 xml:space="preserve">Obiectul achiziției </w:t>
      </w:r>
    </w:p>
    <w:p w14:paraId="643E80AC"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Obiectul prezentului caiet de sarcini constă în achiziția a  2 servere, împreună cu stocarea SSD și licențe de sistem de operare aferente, conform specificațiilor din prezentul caiet de sarcini.</w:t>
      </w:r>
    </w:p>
    <w:p w14:paraId="4CDB2378"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Termenul de valabilitate al contractului este de maxim 2 luni, de la data semnării acestuia de către ambele părți.</w:t>
      </w:r>
    </w:p>
    <w:p w14:paraId="0DEC9C65" w14:textId="77777777" w:rsidR="00EC3AC4" w:rsidRPr="00414B4D" w:rsidRDefault="00EC3AC4" w:rsidP="00EC3AC4">
      <w:pPr>
        <w:jc w:val="both"/>
        <w:rPr>
          <w:rFonts w:ascii="Times New Roman" w:hAnsi="Times New Roman" w:cs="Times New Roman"/>
          <w:b/>
          <w:bCs/>
          <w:sz w:val="24"/>
          <w:szCs w:val="24"/>
          <w:lang w:val="ro-RO"/>
        </w:rPr>
      </w:pPr>
    </w:p>
    <w:p w14:paraId="49389473" w14:textId="77777777" w:rsidR="00EC3AC4" w:rsidRPr="00414B4D" w:rsidRDefault="00EC3AC4" w:rsidP="00EC3AC4">
      <w:pPr>
        <w:jc w:val="both"/>
        <w:rPr>
          <w:rFonts w:ascii="Times New Roman" w:hAnsi="Times New Roman" w:cs="Times New Roman"/>
          <w:b/>
          <w:bCs/>
          <w:sz w:val="24"/>
          <w:szCs w:val="24"/>
          <w:lang w:val="ro-RO"/>
        </w:rPr>
      </w:pPr>
    </w:p>
    <w:p w14:paraId="1AA3DDBD" w14:textId="77777777" w:rsidR="00EC3AC4" w:rsidRPr="00414B4D" w:rsidRDefault="00EC3AC4" w:rsidP="00EC3AC4">
      <w:pPr>
        <w:pStyle w:val="ListParagraph"/>
        <w:numPr>
          <w:ilvl w:val="0"/>
          <w:numId w:val="1"/>
        </w:num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Descrierea produselor solicitate</w:t>
      </w:r>
    </w:p>
    <w:p w14:paraId="1B7E6CF6"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 xml:space="preserve">Producatorul echipamentelor ofertate trebuie sa fie unul dintre primii </w:t>
      </w:r>
      <w:r>
        <w:rPr>
          <w:rFonts w:ascii="Times New Roman" w:hAnsi="Times New Roman" w:cs="Times New Roman"/>
          <w:sz w:val="24"/>
          <w:szCs w:val="24"/>
          <w:lang w:val="ro-RO"/>
        </w:rPr>
        <w:t>3</w:t>
      </w:r>
      <w:r w:rsidRPr="00414B4D">
        <w:rPr>
          <w:rFonts w:ascii="Times New Roman" w:hAnsi="Times New Roman" w:cs="Times New Roman"/>
          <w:sz w:val="24"/>
          <w:szCs w:val="24"/>
          <w:lang w:val="ro-RO"/>
        </w:rPr>
        <w:t xml:space="preserve"> producători consacraţi la nivel mondial, cu experienta mai mare de 10 ani în fabricarea de servere enterprise. Astfel, </w:t>
      </w:r>
      <w:r w:rsidRPr="00414B4D">
        <w:rPr>
          <w:rFonts w:ascii="Times New Roman" w:hAnsi="Times New Roman" w:cs="Times New Roman"/>
          <w:sz w:val="24"/>
          <w:szCs w:val="24"/>
          <w:lang w:val="ro-RO"/>
        </w:rPr>
        <w:lastRenderedPageBreak/>
        <w:t>se asigura un nivel superior atat al calitatii dispozitivelor produse si livrate cat si al serviciilor de garantie si post garantie pe care acesta le ofera.</w:t>
      </w:r>
      <w:r>
        <w:rPr>
          <w:rFonts w:ascii="Times New Roman" w:hAnsi="Times New Roman" w:cs="Times New Roman"/>
          <w:sz w:val="24"/>
          <w:szCs w:val="24"/>
          <w:lang w:val="ro-RO"/>
        </w:rPr>
        <w:t xml:space="preserve"> De asemenea, echipamentele ofertate trebuie să fie de ultimă generaţie.</w:t>
      </w:r>
    </w:p>
    <w:p w14:paraId="5C26CFEA" w14:textId="77777777" w:rsidR="00EC3AC4" w:rsidRPr="00414B4D" w:rsidRDefault="00EC3AC4" w:rsidP="00EC3AC4">
      <w:pPr>
        <w:jc w:val="both"/>
        <w:rPr>
          <w:rFonts w:ascii="Times New Roman" w:hAnsi="Times New Roman" w:cs="Times New Roman"/>
          <w:sz w:val="24"/>
          <w:szCs w:val="24"/>
          <w:lang w:val="ro-RO"/>
        </w:rPr>
      </w:pPr>
    </w:p>
    <w:p w14:paraId="580326D6" w14:textId="77777777" w:rsidR="00EC3AC4" w:rsidRPr="00414B4D" w:rsidRDefault="00EC3AC4" w:rsidP="00EC3AC4">
      <w:pPr>
        <w:pStyle w:val="ListParagraph"/>
        <w:numPr>
          <w:ilvl w:val="0"/>
          <w:numId w:val="1"/>
        </w:num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 xml:space="preserve">Produsele solicitate și operațiunile cu titlu accesoriu necesar a fi realizate </w:t>
      </w:r>
    </w:p>
    <w:p w14:paraId="0BF5CFFD"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Servere cu urmatoarea configuratie minima.</w:t>
      </w:r>
    </w:p>
    <w:tbl>
      <w:tblPr>
        <w:tblpPr w:leftFromText="187" w:rightFromText="187" w:vertAnchor="text" w:horzAnchor="margin" w:tblpY="1"/>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2875"/>
        <w:gridCol w:w="6210"/>
      </w:tblGrid>
      <w:tr w:rsidR="00EC3AC4" w:rsidRPr="00414B4D" w14:paraId="56E6F023" w14:textId="77777777" w:rsidTr="004E4E43">
        <w:trPr>
          <w:tblHeader/>
        </w:trPr>
        <w:tc>
          <w:tcPr>
            <w:tcW w:w="2875" w:type="dxa"/>
          </w:tcPr>
          <w:p w14:paraId="7038D421" w14:textId="77777777" w:rsidR="00EC3AC4" w:rsidRPr="00414B4D" w:rsidRDefault="00EC3AC4" w:rsidP="004E4E43">
            <w:pPr>
              <w:jc w:val="both"/>
              <w:rPr>
                <w:rFonts w:ascii="Times New Roman" w:hAnsi="Times New Roman" w:cs="Times New Roman"/>
                <w:b/>
                <w:bCs/>
                <w:sz w:val="24"/>
                <w:szCs w:val="24"/>
                <w:lang w:val="ro-RO"/>
              </w:rPr>
            </w:pPr>
          </w:p>
        </w:tc>
        <w:tc>
          <w:tcPr>
            <w:tcW w:w="6210" w:type="dxa"/>
          </w:tcPr>
          <w:p w14:paraId="4F2EF12B" w14:textId="77777777" w:rsidR="00EC3AC4" w:rsidRPr="00414B4D" w:rsidRDefault="00EC3AC4" w:rsidP="004E4E43">
            <w:p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Cerinţe</w:t>
            </w:r>
          </w:p>
        </w:tc>
      </w:tr>
      <w:tr w:rsidR="00EC3AC4" w:rsidRPr="00414B4D" w14:paraId="6540A60D" w14:textId="77777777" w:rsidTr="004E4E43">
        <w:trPr>
          <w:tblHeader/>
        </w:trPr>
        <w:tc>
          <w:tcPr>
            <w:tcW w:w="2875" w:type="dxa"/>
          </w:tcPr>
          <w:p w14:paraId="74974FAB" w14:textId="77777777" w:rsidR="00EC3AC4" w:rsidRPr="00414B4D" w:rsidRDefault="00EC3AC4" w:rsidP="004E4E43">
            <w:p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Tip echipament</w:t>
            </w:r>
          </w:p>
        </w:tc>
        <w:tc>
          <w:tcPr>
            <w:tcW w:w="6210" w:type="dxa"/>
          </w:tcPr>
          <w:p w14:paraId="6BD854F8" w14:textId="77777777" w:rsidR="00EC3AC4" w:rsidRPr="00414B4D" w:rsidRDefault="00EC3AC4" w:rsidP="004E4E43">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Server rack 1U/2U</w:t>
            </w:r>
          </w:p>
        </w:tc>
      </w:tr>
      <w:tr w:rsidR="00EC3AC4" w:rsidRPr="00414B4D" w14:paraId="14BBF6AD" w14:textId="77777777" w:rsidTr="004E4E43">
        <w:trPr>
          <w:tblHeader/>
        </w:trPr>
        <w:tc>
          <w:tcPr>
            <w:tcW w:w="2875" w:type="dxa"/>
          </w:tcPr>
          <w:p w14:paraId="7C2F3994" w14:textId="77777777" w:rsidR="00EC3AC4" w:rsidRPr="00414B4D" w:rsidRDefault="00EC3AC4" w:rsidP="004E4E43">
            <w:p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Procesor</w:t>
            </w:r>
          </w:p>
        </w:tc>
        <w:tc>
          <w:tcPr>
            <w:tcW w:w="6210" w:type="dxa"/>
            <w:vAlign w:val="center"/>
          </w:tcPr>
          <w:p w14:paraId="3AC0E272" w14:textId="77777777" w:rsidR="00EC3AC4" w:rsidRPr="00414B4D" w:rsidRDefault="00EC3AC4" w:rsidP="004E4E43">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Minim 16 core / 32 threads, frecventa minim 3.0 GHz</w:t>
            </w:r>
          </w:p>
        </w:tc>
      </w:tr>
      <w:tr w:rsidR="00EC3AC4" w:rsidRPr="00414B4D" w14:paraId="1FB97F96" w14:textId="77777777" w:rsidTr="004E4E43">
        <w:tc>
          <w:tcPr>
            <w:tcW w:w="2875" w:type="dxa"/>
          </w:tcPr>
          <w:p w14:paraId="09F2F45D" w14:textId="77777777" w:rsidR="00EC3AC4" w:rsidRPr="00414B4D" w:rsidRDefault="00EC3AC4" w:rsidP="004E4E43">
            <w:p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Configuratie procesor</w:t>
            </w:r>
          </w:p>
        </w:tc>
        <w:tc>
          <w:tcPr>
            <w:tcW w:w="6210" w:type="dxa"/>
          </w:tcPr>
          <w:p w14:paraId="48953906" w14:textId="77777777" w:rsidR="00EC3AC4" w:rsidRPr="00414B4D" w:rsidRDefault="00EC3AC4" w:rsidP="004E4E43">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1 procesor (1P) instalat</w:t>
            </w:r>
          </w:p>
        </w:tc>
      </w:tr>
      <w:tr w:rsidR="00EC3AC4" w:rsidRPr="00414B4D" w14:paraId="585F9949" w14:textId="77777777" w:rsidTr="004E4E43">
        <w:tc>
          <w:tcPr>
            <w:tcW w:w="2875" w:type="dxa"/>
          </w:tcPr>
          <w:p w14:paraId="2A606041" w14:textId="77777777" w:rsidR="00EC3AC4" w:rsidRPr="00414B4D" w:rsidRDefault="00EC3AC4" w:rsidP="004E4E43">
            <w:p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Memorie RAM</w:t>
            </w:r>
          </w:p>
        </w:tc>
        <w:tc>
          <w:tcPr>
            <w:tcW w:w="6210" w:type="dxa"/>
            <w:vAlign w:val="center"/>
          </w:tcPr>
          <w:p w14:paraId="4E597162" w14:textId="77777777" w:rsidR="00EC3AC4" w:rsidRPr="00414B4D" w:rsidRDefault="00EC3AC4" w:rsidP="004E4E43">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Minim 64 GB, tip DDR5-SDRAM, ECC</w:t>
            </w:r>
          </w:p>
        </w:tc>
      </w:tr>
      <w:tr w:rsidR="00EC3AC4" w:rsidRPr="00414B4D" w14:paraId="060A5B84" w14:textId="77777777" w:rsidTr="004E4E43">
        <w:tc>
          <w:tcPr>
            <w:tcW w:w="2875" w:type="dxa"/>
          </w:tcPr>
          <w:p w14:paraId="668879CE" w14:textId="77777777" w:rsidR="00EC3AC4" w:rsidRPr="00414B4D" w:rsidRDefault="00EC3AC4" w:rsidP="004E4E43">
            <w:p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Stocare</w:t>
            </w:r>
          </w:p>
        </w:tc>
        <w:tc>
          <w:tcPr>
            <w:tcW w:w="6210" w:type="dxa"/>
            <w:vAlign w:val="center"/>
          </w:tcPr>
          <w:p w14:paraId="1CB5D072" w14:textId="77777777" w:rsidR="00EC3AC4" w:rsidRPr="00414B4D" w:rsidRDefault="00EC3AC4" w:rsidP="004E4E43">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Minim 2 x SSD SATA 960GB, Read Intensive, hot-plug</w:t>
            </w:r>
          </w:p>
        </w:tc>
      </w:tr>
      <w:tr w:rsidR="00EC3AC4" w:rsidRPr="00414B4D" w14:paraId="712E0F26" w14:textId="77777777" w:rsidTr="004E4E43">
        <w:tc>
          <w:tcPr>
            <w:tcW w:w="2875" w:type="dxa"/>
          </w:tcPr>
          <w:p w14:paraId="56658FF9" w14:textId="77777777" w:rsidR="00EC3AC4" w:rsidRPr="00414B4D" w:rsidRDefault="00EC3AC4" w:rsidP="004E4E43">
            <w:p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Controller stocare</w:t>
            </w:r>
          </w:p>
        </w:tc>
        <w:tc>
          <w:tcPr>
            <w:tcW w:w="6210" w:type="dxa"/>
            <w:vAlign w:val="center"/>
          </w:tcPr>
          <w:p w14:paraId="11512611" w14:textId="77777777" w:rsidR="00EC3AC4" w:rsidRPr="00414B4D" w:rsidRDefault="00EC3AC4" w:rsidP="004E4E43">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Controller RAID hardware, cu suport RAID 1/10</w:t>
            </w:r>
          </w:p>
        </w:tc>
      </w:tr>
      <w:tr w:rsidR="00EC3AC4" w:rsidRPr="00414B4D" w14:paraId="5D5EFBA8" w14:textId="77777777" w:rsidTr="004E4E43">
        <w:tc>
          <w:tcPr>
            <w:tcW w:w="2875" w:type="dxa"/>
          </w:tcPr>
          <w:p w14:paraId="0F080EC2" w14:textId="77777777" w:rsidR="00EC3AC4" w:rsidRPr="00414B4D" w:rsidRDefault="00EC3AC4" w:rsidP="004E4E43">
            <w:p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Interfete retea</w:t>
            </w:r>
          </w:p>
        </w:tc>
        <w:tc>
          <w:tcPr>
            <w:tcW w:w="6210" w:type="dxa"/>
            <w:vAlign w:val="center"/>
          </w:tcPr>
          <w:p w14:paraId="432AD5F5" w14:textId="77777777" w:rsidR="00EC3AC4" w:rsidRPr="00414B4D" w:rsidRDefault="00EC3AC4" w:rsidP="004E4E43">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Minim 2 porturi Ethernet</w:t>
            </w:r>
          </w:p>
        </w:tc>
      </w:tr>
      <w:tr w:rsidR="00EC3AC4" w:rsidRPr="00414B4D" w14:paraId="7B0DBF61" w14:textId="77777777" w:rsidTr="004E4E43">
        <w:tc>
          <w:tcPr>
            <w:tcW w:w="2875" w:type="dxa"/>
          </w:tcPr>
          <w:p w14:paraId="1FE94C34" w14:textId="77777777" w:rsidR="00EC3AC4" w:rsidRPr="00414B4D" w:rsidRDefault="00EC3AC4" w:rsidP="004E4E43">
            <w:p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Licenta</w:t>
            </w:r>
          </w:p>
        </w:tc>
        <w:tc>
          <w:tcPr>
            <w:tcW w:w="6210" w:type="dxa"/>
            <w:vAlign w:val="center"/>
          </w:tcPr>
          <w:p w14:paraId="541D1725" w14:textId="77777777" w:rsidR="00EC3AC4" w:rsidRPr="00414B4D" w:rsidRDefault="00EC3AC4" w:rsidP="004E4E43">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Windows Server 2025, Standard, ROK, 16 CORE cate 1 bucata per server</w:t>
            </w:r>
          </w:p>
        </w:tc>
      </w:tr>
      <w:tr w:rsidR="00EC3AC4" w:rsidRPr="00414B4D" w14:paraId="2F743A51" w14:textId="77777777" w:rsidTr="004E4E43">
        <w:tc>
          <w:tcPr>
            <w:tcW w:w="2875" w:type="dxa"/>
          </w:tcPr>
          <w:p w14:paraId="5973DD61" w14:textId="77777777" w:rsidR="00EC3AC4" w:rsidRPr="00414B4D" w:rsidRDefault="00EC3AC4" w:rsidP="004E4E43">
            <w:p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CAL acces</w:t>
            </w:r>
          </w:p>
        </w:tc>
        <w:tc>
          <w:tcPr>
            <w:tcW w:w="6210" w:type="dxa"/>
            <w:vAlign w:val="center"/>
          </w:tcPr>
          <w:p w14:paraId="4D00B6DE" w14:textId="77777777" w:rsidR="00EC3AC4" w:rsidRPr="00414B4D" w:rsidRDefault="00EC3AC4" w:rsidP="004E4E43">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Licenta CAL acces utilizatori, pachet minim 5 useri</w:t>
            </w:r>
          </w:p>
        </w:tc>
      </w:tr>
      <w:tr w:rsidR="00EC3AC4" w:rsidRPr="00414B4D" w14:paraId="6A15FC29" w14:textId="77777777" w:rsidTr="004E4E43">
        <w:tc>
          <w:tcPr>
            <w:tcW w:w="2875" w:type="dxa"/>
          </w:tcPr>
          <w:p w14:paraId="18EDFCD6" w14:textId="77777777" w:rsidR="00EC3AC4" w:rsidRPr="00414B4D" w:rsidRDefault="00EC3AC4" w:rsidP="004E4E43">
            <w:p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Licenţă Sql Server</w:t>
            </w:r>
          </w:p>
        </w:tc>
        <w:tc>
          <w:tcPr>
            <w:tcW w:w="6210" w:type="dxa"/>
            <w:vAlign w:val="center"/>
          </w:tcPr>
          <w:p w14:paraId="7D095530" w14:textId="77777777" w:rsidR="00EC3AC4" w:rsidRPr="00414B4D" w:rsidRDefault="00EC3AC4" w:rsidP="004E4E43">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 xml:space="preserve">1 bucată - </w:t>
            </w:r>
            <w:r w:rsidRPr="00414B4D">
              <w:rPr>
                <w:rFonts w:ascii="Times New Roman" w:eastAsia="MS Mincho" w:hAnsi="Times New Roman"/>
                <w:sz w:val="24"/>
                <w:szCs w:val="24"/>
                <w:lang w:val="ro-RO"/>
              </w:rPr>
              <w:t xml:space="preserve"> Licenta Server SQL 2025 Standard 16 Core</w:t>
            </w:r>
          </w:p>
        </w:tc>
      </w:tr>
    </w:tbl>
    <w:p w14:paraId="6877961F" w14:textId="77777777" w:rsidR="00EC3AC4" w:rsidRDefault="00EC3AC4" w:rsidP="00EC3AC4">
      <w:pPr>
        <w:jc w:val="both"/>
        <w:rPr>
          <w:rFonts w:ascii="Times New Roman" w:hAnsi="Times New Roman" w:cs="Times New Roman"/>
          <w:sz w:val="24"/>
          <w:szCs w:val="24"/>
          <w:lang w:val="ro-RO"/>
        </w:rPr>
      </w:pPr>
    </w:p>
    <w:p w14:paraId="4EC70C50"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Se solicită ca oferta tehnică să conțină fișe de prezentare a produsului ofertat care trebuie să confirme specificațiile cerute și care trebuie să fie conforme cu cele ale producătorului.</w:t>
      </w:r>
    </w:p>
    <w:p w14:paraId="453025DD"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Pentru evitarea oricăror falsuri se solicită ca echipamentele să fie inscripționate industrial cu sigla producătorului.</w:t>
      </w:r>
    </w:p>
    <w:p w14:paraId="63297017" w14:textId="77777777" w:rsidR="00EC3AC4" w:rsidRPr="00414B4D" w:rsidRDefault="00EC3AC4" w:rsidP="00EC3AC4">
      <w:pPr>
        <w:pStyle w:val="ListParagraph"/>
        <w:numPr>
          <w:ilvl w:val="0"/>
          <w:numId w:val="1"/>
        </w:num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 xml:space="preserve">Garanție </w:t>
      </w:r>
    </w:p>
    <w:p w14:paraId="47BE1645"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Furnizorul va acorda o perioadă de garanție de minimum 24 luni pentru servere, on-site, cu intervenție în următoarea zi lucrătoare. Furnizorul va prezenta termenii și condițiile garanției pentru fiecare gamă de echipamente în parte. Pentru fiecare categorie de echipament/software livrat se va specifica la rubrica garanție și termenul maxim de remediere.</w:t>
      </w:r>
    </w:p>
    <w:p w14:paraId="62692ED4"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Perioada de garanție începe de la data acceptării produselor sau în cazul amânării din cauze care nu țin de Contractant, la un interval de 30 zile de la acceptarea produselor.</w:t>
      </w:r>
    </w:p>
    <w:p w14:paraId="78366C14" w14:textId="77777777" w:rsidR="00EC3AC4" w:rsidRPr="00414B4D" w:rsidRDefault="00EC3AC4" w:rsidP="00EC3AC4">
      <w:pPr>
        <w:jc w:val="both"/>
        <w:rPr>
          <w:rFonts w:ascii="Times New Roman" w:hAnsi="Times New Roman" w:cs="Times New Roman"/>
          <w:sz w:val="24"/>
          <w:szCs w:val="24"/>
          <w:lang w:val="ro-RO"/>
        </w:rPr>
      </w:pPr>
    </w:p>
    <w:p w14:paraId="5ADD3F23" w14:textId="77777777" w:rsidR="00EC3AC4" w:rsidRPr="00414B4D" w:rsidRDefault="00EC3AC4" w:rsidP="00EC3AC4">
      <w:pPr>
        <w:jc w:val="both"/>
        <w:rPr>
          <w:rFonts w:ascii="Times New Roman" w:hAnsi="Times New Roman" w:cs="Times New Roman"/>
          <w:sz w:val="24"/>
          <w:szCs w:val="24"/>
          <w:lang w:val="ro-RO"/>
        </w:rPr>
      </w:pPr>
    </w:p>
    <w:p w14:paraId="74CC15ED" w14:textId="77777777" w:rsidR="00EC3AC4" w:rsidRPr="00414B4D" w:rsidRDefault="00EC3AC4" w:rsidP="00EC3AC4">
      <w:pPr>
        <w:jc w:val="both"/>
        <w:rPr>
          <w:rFonts w:ascii="Times New Roman" w:hAnsi="Times New Roman" w:cs="Times New Roman"/>
          <w:sz w:val="24"/>
          <w:szCs w:val="24"/>
          <w:lang w:val="ro-RO"/>
        </w:rPr>
      </w:pPr>
    </w:p>
    <w:p w14:paraId="54721ABC" w14:textId="77777777" w:rsidR="00EC3AC4" w:rsidRPr="00414B4D" w:rsidRDefault="00EC3AC4" w:rsidP="00EC3AC4">
      <w:pPr>
        <w:pStyle w:val="ListParagraph"/>
        <w:numPr>
          <w:ilvl w:val="0"/>
          <w:numId w:val="1"/>
        </w:num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lastRenderedPageBreak/>
        <w:t>Operațiuni cu titlu accesoriu</w:t>
      </w:r>
    </w:p>
    <w:p w14:paraId="38787F08"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Serverele se vor livra însoțite de toate accesoriile standard (cabluri de alimentare, șine de montare rack, accesorii de conectare rețea) necesare punerii în funcțiune. Instalarea sistemului de operare și configurarea inițială a RAID-ului se realizează de către furnizor, la sediul Beneficiarului.</w:t>
      </w:r>
    </w:p>
    <w:p w14:paraId="01AE1C7E" w14:textId="77777777" w:rsidR="00EC3AC4" w:rsidRPr="00414B4D" w:rsidRDefault="00EC3AC4" w:rsidP="00EC3AC4">
      <w:pPr>
        <w:jc w:val="both"/>
        <w:rPr>
          <w:rFonts w:ascii="Times New Roman" w:hAnsi="Times New Roman" w:cs="Times New Roman"/>
          <w:b/>
          <w:bCs/>
          <w:sz w:val="24"/>
          <w:szCs w:val="24"/>
          <w:lang w:val="ro-RO"/>
        </w:rPr>
      </w:pPr>
    </w:p>
    <w:p w14:paraId="0F87C54C" w14:textId="77777777" w:rsidR="00EC3AC4" w:rsidRPr="00414B4D" w:rsidRDefault="00EC3AC4" w:rsidP="00EC3AC4">
      <w:pPr>
        <w:pStyle w:val="ListParagraph"/>
        <w:numPr>
          <w:ilvl w:val="0"/>
          <w:numId w:val="1"/>
        </w:num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 xml:space="preserve">Mentenanța preventiva in perioada de garanție </w:t>
      </w:r>
    </w:p>
    <w:p w14:paraId="66A8BEF0"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1. Caracteristicile tehnico-funcționale minime ale produselor solicitate sunt prezentate la capitolul specificații tehnice din cadrul prezentului caiet de sarcini.</w:t>
      </w:r>
    </w:p>
    <w:p w14:paraId="72B1F538"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2. Pentru produsele care sunt necorespunzătoare, nu funcționează corespunzător sau se defectează în perioada de garanție a contractului, Furnizorul va asigura înlocuirea acestora pe cheltuiala sa, în termen de maxim 5 zile de la primirea unei solicitări în acest sens din partea Beneficiarului. Această prevedere nu include produsele care se defectează din cauza utilizării necorespunzătoare, în măsura în care ofertantul a prezentat în cadrul ofertei instrucțiuni speciale de utilizare și acestea au fost acceptate de către Beneficiar.</w:t>
      </w:r>
    </w:p>
    <w:p w14:paraId="30196519"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3. Pentru fiecare produs ofertat se vor prezenta în cadrul ofertei tehnice, specificațiile tehnice care să arate îndeplinirea cerințelor tehnico-funcționale prevăzute în caietul de sarcini.</w:t>
      </w:r>
    </w:p>
    <w:p w14:paraId="59483E62" w14:textId="77777777" w:rsidR="00EC3AC4" w:rsidRPr="00414B4D" w:rsidRDefault="00EC3AC4" w:rsidP="00EC3AC4">
      <w:pPr>
        <w:jc w:val="both"/>
        <w:rPr>
          <w:rFonts w:ascii="Times New Roman" w:hAnsi="Times New Roman" w:cs="Times New Roman"/>
          <w:sz w:val="24"/>
          <w:szCs w:val="24"/>
          <w:lang w:val="ro-RO"/>
        </w:rPr>
      </w:pPr>
    </w:p>
    <w:p w14:paraId="438E0853" w14:textId="77777777" w:rsidR="00EC3AC4" w:rsidRPr="00414B4D" w:rsidRDefault="00EC3AC4" w:rsidP="00EC3AC4">
      <w:pPr>
        <w:pStyle w:val="ListParagraph"/>
        <w:numPr>
          <w:ilvl w:val="0"/>
          <w:numId w:val="1"/>
        </w:num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Constrângeri privind locația unde se va efectua livrarea</w:t>
      </w:r>
    </w:p>
    <w:p w14:paraId="3AE22002"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 xml:space="preserve">Locul de livrare: livrarea tuturor produselor achiziţionate se va face la sediul Fondului Național de Garantare a Creditelor pentru Intreprinderile Mici si Mijlocii SA-IFN, Bucureşti. </w:t>
      </w:r>
    </w:p>
    <w:p w14:paraId="0FF2CDFD"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Termen de livrare: maxim 30 zile de la data semnării contractului.</w:t>
      </w:r>
    </w:p>
    <w:p w14:paraId="70D50D8B" w14:textId="77777777" w:rsidR="00EC3AC4" w:rsidRPr="00414B4D" w:rsidRDefault="00EC3AC4" w:rsidP="00EC3AC4">
      <w:pPr>
        <w:jc w:val="both"/>
        <w:rPr>
          <w:rFonts w:ascii="Times New Roman" w:hAnsi="Times New Roman" w:cs="Times New Roman"/>
          <w:sz w:val="24"/>
          <w:szCs w:val="24"/>
          <w:lang w:val="ro-RO"/>
        </w:rPr>
      </w:pPr>
    </w:p>
    <w:p w14:paraId="387574E6" w14:textId="77777777" w:rsidR="00EC3AC4" w:rsidRPr="00414B4D" w:rsidRDefault="00EC3AC4" w:rsidP="00EC3AC4">
      <w:pPr>
        <w:pStyle w:val="ListParagraph"/>
        <w:numPr>
          <w:ilvl w:val="0"/>
          <w:numId w:val="1"/>
        </w:num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 xml:space="preserve">Recepția produselor </w:t>
      </w:r>
    </w:p>
    <w:p w14:paraId="0D126882"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Recepția produselor (cantitativă şi calitativă) se va face la sediul FNGCIMM SA-IFN din                    Str. Stefan Iulian nr. 38, sector 1, București, în prezența reprezentantului furnizorului şi constă în confirmarea cantităţilor primite de către FNGCIMM SA-IFN și conformitatea produselor cu specificațiile tehnice din Caietul de sarcini și din ofertă. Se va întocmi proces verbal de recepție, pe baza căruia furnizorul va elibera și transmite factura.</w:t>
      </w:r>
    </w:p>
    <w:p w14:paraId="16400B9C"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Documentele care însoțesc livrarea: Certificate de conformitate și de calitate pentru produsul ofertat sau cel puțin o declarație pe proprie răspundere privind respectarea cerințelor de conformitate și de calitate.</w:t>
      </w:r>
    </w:p>
    <w:p w14:paraId="320A24FB" w14:textId="77777777" w:rsidR="00EC3AC4" w:rsidRPr="00414B4D" w:rsidRDefault="00EC3AC4" w:rsidP="00EC3AC4">
      <w:pPr>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Transportul va fi asigurat de către furnizor, iar contravaloarea lui va fi inclusă în preţ. Preţul unitar de achiziţie a produselor prevăzut în ofertă, are caracter ferm şi nu se modifică pe durata valabilităţii contractului.</w:t>
      </w:r>
    </w:p>
    <w:p w14:paraId="4A398BB2" w14:textId="77777777" w:rsidR="00EC3AC4" w:rsidRPr="00414B4D" w:rsidRDefault="00EC3AC4" w:rsidP="00EC3AC4">
      <w:pPr>
        <w:jc w:val="both"/>
        <w:rPr>
          <w:rFonts w:ascii="Times New Roman" w:hAnsi="Times New Roman" w:cs="Times New Roman"/>
          <w:b/>
          <w:bCs/>
          <w:sz w:val="24"/>
          <w:szCs w:val="24"/>
          <w:lang w:val="ro-RO"/>
        </w:rPr>
      </w:pPr>
    </w:p>
    <w:p w14:paraId="1CB115B1" w14:textId="77777777" w:rsidR="00EC3AC4" w:rsidRPr="00414B4D" w:rsidRDefault="00EC3AC4" w:rsidP="00EC3AC4">
      <w:pPr>
        <w:jc w:val="both"/>
        <w:rPr>
          <w:rFonts w:ascii="Times New Roman" w:hAnsi="Times New Roman" w:cs="Times New Roman"/>
          <w:b/>
          <w:bCs/>
          <w:sz w:val="24"/>
          <w:szCs w:val="24"/>
          <w:lang w:val="ro-RO"/>
        </w:rPr>
      </w:pPr>
    </w:p>
    <w:p w14:paraId="5099DB9A" w14:textId="77777777" w:rsidR="00EC3AC4" w:rsidRPr="00414B4D" w:rsidRDefault="00EC3AC4" w:rsidP="00EC3AC4">
      <w:pPr>
        <w:pStyle w:val="ListParagraph"/>
        <w:numPr>
          <w:ilvl w:val="0"/>
          <w:numId w:val="1"/>
        </w:num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lastRenderedPageBreak/>
        <w:t xml:space="preserve">Modalități si condiții de plata </w:t>
      </w:r>
    </w:p>
    <w:p w14:paraId="398A748B" w14:textId="77777777" w:rsidR="00EC3AC4" w:rsidRPr="00414B4D" w:rsidRDefault="00EC3AC4" w:rsidP="00EC3AC4">
      <w:pPr>
        <w:spacing w:line="276" w:lineRule="auto"/>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Plata va fi efectuată prin OP, în baza facturii fiscale emise de către furnizor, în termen de maxim 30 de zile de la data primirii/inregistrarii acesteia la sediul FNGCIMM SA – IFN și a procesului verbal de recepție calitativă și cantitativă semnat fără obiecțiuni.</w:t>
      </w:r>
    </w:p>
    <w:p w14:paraId="0FA5CAEC" w14:textId="77777777" w:rsidR="00EC3AC4" w:rsidRPr="00414B4D" w:rsidRDefault="00EC3AC4" w:rsidP="00EC3AC4">
      <w:pPr>
        <w:jc w:val="both"/>
        <w:rPr>
          <w:rFonts w:ascii="Times New Roman" w:hAnsi="Times New Roman" w:cs="Times New Roman"/>
          <w:sz w:val="24"/>
          <w:szCs w:val="24"/>
          <w:lang w:val="ro-RO"/>
        </w:rPr>
      </w:pPr>
    </w:p>
    <w:p w14:paraId="66666BB7" w14:textId="77777777" w:rsidR="00EC3AC4" w:rsidRPr="00414B4D" w:rsidRDefault="00EC3AC4" w:rsidP="00EC3AC4">
      <w:pPr>
        <w:pStyle w:val="ListParagraph"/>
        <w:numPr>
          <w:ilvl w:val="0"/>
          <w:numId w:val="1"/>
        </w:numPr>
        <w:jc w:val="both"/>
        <w:rPr>
          <w:rFonts w:ascii="Times New Roman" w:hAnsi="Times New Roman" w:cs="Times New Roman"/>
          <w:b/>
          <w:bCs/>
          <w:sz w:val="24"/>
          <w:szCs w:val="24"/>
          <w:lang w:val="ro-RO"/>
        </w:rPr>
      </w:pPr>
      <w:r w:rsidRPr="00414B4D">
        <w:rPr>
          <w:rFonts w:ascii="Times New Roman" w:hAnsi="Times New Roman" w:cs="Times New Roman"/>
          <w:b/>
          <w:bCs/>
          <w:sz w:val="24"/>
          <w:szCs w:val="24"/>
          <w:lang w:val="ro-RO"/>
        </w:rPr>
        <w:t xml:space="preserve">Managementul/Gestionarea Contractului </w:t>
      </w:r>
    </w:p>
    <w:p w14:paraId="023F3D3A" w14:textId="77777777" w:rsidR="00EC3AC4" w:rsidRPr="00414B4D" w:rsidRDefault="00EC3AC4" w:rsidP="00EC3AC4">
      <w:pPr>
        <w:autoSpaceDE w:val="0"/>
        <w:autoSpaceDN w:val="0"/>
        <w:adjustRightInd w:val="0"/>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Termenul de răspuns al unei solicitări legate de o defecțiune nu va depăși 24 h, cu acces telefonic 8 h/zi, 5 zile/saptamana (luni – vineri) pentru semnalarea și investigarea problemelor hardware și software ale sistemelor livrate direct la Beneficiarul echipamentelor.</w:t>
      </w:r>
    </w:p>
    <w:p w14:paraId="4F1C8335" w14:textId="77777777" w:rsidR="00EC3AC4" w:rsidRPr="00414B4D" w:rsidRDefault="00EC3AC4" w:rsidP="00EC3AC4">
      <w:pPr>
        <w:autoSpaceDE w:val="0"/>
        <w:autoSpaceDN w:val="0"/>
        <w:adjustRightInd w:val="0"/>
        <w:jc w:val="both"/>
        <w:rPr>
          <w:rFonts w:ascii="Times New Roman" w:hAnsi="Times New Roman" w:cs="Times New Roman"/>
          <w:sz w:val="24"/>
          <w:szCs w:val="24"/>
          <w:lang w:val="ro-RO"/>
        </w:rPr>
      </w:pPr>
      <w:r w:rsidRPr="00414B4D">
        <w:rPr>
          <w:rFonts w:ascii="Times New Roman" w:hAnsi="Times New Roman" w:cs="Times New Roman"/>
          <w:sz w:val="24"/>
          <w:szCs w:val="24"/>
          <w:lang w:val="ro-RO"/>
        </w:rPr>
        <w:t>Asumarea garanției se va face în scris, de către producător sau de către Reprezentanța din România a acestuia printr-o declarație pe propria răspundere către Beneficiar.</w:t>
      </w:r>
    </w:p>
    <w:p w14:paraId="13E25762" w14:textId="77777777" w:rsidR="00EC3AC4" w:rsidRPr="00414B4D" w:rsidRDefault="00EC3AC4" w:rsidP="00EC3AC4">
      <w:pPr>
        <w:rPr>
          <w:rFonts w:ascii="Times New Roman" w:hAnsi="Times New Roman" w:cs="Times New Roman"/>
          <w:sz w:val="24"/>
          <w:szCs w:val="24"/>
          <w:lang w:val="ro-RO"/>
        </w:rPr>
      </w:pPr>
    </w:p>
    <w:p w14:paraId="6D3F0DE2" w14:textId="77777777" w:rsidR="00EC3AC4" w:rsidRPr="00414B4D" w:rsidRDefault="00EC3AC4" w:rsidP="00EC3AC4">
      <w:pPr>
        <w:rPr>
          <w:rFonts w:ascii="Times New Roman" w:hAnsi="Times New Roman" w:cs="Times New Roman"/>
          <w:sz w:val="24"/>
          <w:szCs w:val="24"/>
          <w:lang w:val="ro-RO"/>
        </w:rPr>
      </w:pPr>
    </w:p>
    <w:p w14:paraId="27049BA7" w14:textId="77777777" w:rsidR="00EC3AC4" w:rsidRPr="00414B4D" w:rsidRDefault="00EC3AC4" w:rsidP="00EC3AC4">
      <w:pPr>
        <w:rPr>
          <w:rFonts w:ascii="Times New Roman" w:hAnsi="Times New Roman" w:cs="Times New Roman"/>
          <w:sz w:val="24"/>
          <w:szCs w:val="24"/>
          <w:lang w:val="ro-RO"/>
        </w:rPr>
      </w:pPr>
      <w:r w:rsidRPr="00414B4D">
        <w:rPr>
          <w:rFonts w:ascii="Times New Roman" w:hAnsi="Times New Roman" w:cs="Times New Roman"/>
          <w:sz w:val="24"/>
          <w:szCs w:val="24"/>
          <w:lang w:val="ro-RO"/>
        </w:rPr>
        <w:t xml:space="preserve">  Intocmit,</w:t>
      </w:r>
      <w:r w:rsidRPr="00414B4D">
        <w:rPr>
          <w:rFonts w:ascii="Times New Roman" w:hAnsi="Times New Roman" w:cs="Times New Roman"/>
          <w:sz w:val="24"/>
          <w:szCs w:val="24"/>
          <w:lang w:val="ro-RO"/>
        </w:rPr>
        <w:tab/>
      </w:r>
    </w:p>
    <w:p w14:paraId="76D41594" w14:textId="77777777" w:rsidR="00EC3AC4" w:rsidRPr="00414B4D" w:rsidRDefault="00EC3AC4" w:rsidP="00EC3AC4">
      <w:pPr>
        <w:rPr>
          <w:rFonts w:ascii="Times New Roman" w:hAnsi="Times New Roman" w:cs="Times New Roman"/>
          <w:sz w:val="24"/>
          <w:szCs w:val="24"/>
          <w:lang w:val="ro-RO"/>
        </w:rPr>
      </w:pPr>
      <w:r w:rsidRPr="00414B4D">
        <w:rPr>
          <w:rFonts w:ascii="Times New Roman" w:hAnsi="Times New Roman" w:cs="Times New Roman"/>
          <w:sz w:val="24"/>
          <w:szCs w:val="24"/>
          <w:lang w:val="ro-RO"/>
        </w:rPr>
        <w:t xml:space="preserve">Bogdan Mircea </w:t>
      </w:r>
      <w:r w:rsidRPr="00414B4D">
        <w:rPr>
          <w:rFonts w:ascii="Times New Roman" w:hAnsi="Times New Roman" w:cs="Times New Roman"/>
          <w:sz w:val="24"/>
          <w:szCs w:val="24"/>
          <w:lang w:val="ro-RO"/>
        </w:rPr>
        <w:tab/>
      </w:r>
      <w:r w:rsidRPr="00414B4D">
        <w:rPr>
          <w:rFonts w:ascii="Times New Roman" w:hAnsi="Times New Roman" w:cs="Times New Roman"/>
          <w:sz w:val="24"/>
          <w:szCs w:val="24"/>
          <w:lang w:val="ro-RO"/>
        </w:rPr>
        <w:tab/>
      </w:r>
      <w:r w:rsidRPr="00414B4D">
        <w:rPr>
          <w:rFonts w:ascii="Times New Roman" w:hAnsi="Times New Roman" w:cs="Times New Roman"/>
          <w:sz w:val="24"/>
          <w:szCs w:val="24"/>
          <w:lang w:val="ro-RO"/>
        </w:rPr>
        <w:tab/>
      </w:r>
      <w:r w:rsidRPr="00414B4D">
        <w:rPr>
          <w:rFonts w:ascii="Times New Roman" w:hAnsi="Times New Roman" w:cs="Times New Roman"/>
          <w:sz w:val="24"/>
          <w:szCs w:val="24"/>
          <w:lang w:val="ro-RO"/>
        </w:rPr>
        <w:tab/>
      </w:r>
      <w:r w:rsidRPr="00414B4D">
        <w:rPr>
          <w:rFonts w:ascii="Times New Roman" w:hAnsi="Times New Roman" w:cs="Times New Roman"/>
          <w:sz w:val="24"/>
          <w:szCs w:val="24"/>
          <w:lang w:val="ro-RO"/>
        </w:rPr>
        <w:tab/>
      </w:r>
      <w:r w:rsidRPr="00414B4D">
        <w:rPr>
          <w:rFonts w:ascii="Times New Roman" w:hAnsi="Times New Roman" w:cs="Times New Roman"/>
          <w:sz w:val="24"/>
          <w:szCs w:val="24"/>
          <w:lang w:val="ro-RO"/>
        </w:rPr>
        <w:tab/>
        <w:t xml:space="preserve"> </w:t>
      </w:r>
      <w:r w:rsidRPr="00414B4D">
        <w:rPr>
          <w:rFonts w:ascii="Times New Roman" w:hAnsi="Times New Roman" w:cs="Times New Roman"/>
          <w:sz w:val="24"/>
          <w:szCs w:val="24"/>
          <w:lang w:val="ro-RO"/>
        </w:rPr>
        <w:tab/>
      </w:r>
      <w:r w:rsidRPr="00414B4D">
        <w:rPr>
          <w:rFonts w:ascii="Times New Roman" w:hAnsi="Times New Roman" w:cs="Times New Roman"/>
          <w:sz w:val="24"/>
          <w:szCs w:val="24"/>
          <w:lang w:val="ro-RO"/>
        </w:rPr>
        <w:tab/>
        <w:t>Aprobat</w:t>
      </w:r>
    </w:p>
    <w:p w14:paraId="414CCCA5" w14:textId="77777777" w:rsidR="00EC3AC4" w:rsidRPr="00414B4D" w:rsidRDefault="00EC3AC4" w:rsidP="00EC3AC4">
      <w:pPr>
        <w:rPr>
          <w:rFonts w:ascii="Times New Roman" w:hAnsi="Times New Roman" w:cs="Times New Roman"/>
          <w:sz w:val="24"/>
          <w:szCs w:val="24"/>
          <w:lang w:val="ro-RO"/>
        </w:rPr>
      </w:pPr>
      <w:r w:rsidRPr="00414B4D">
        <w:rPr>
          <w:rFonts w:ascii="Times New Roman" w:hAnsi="Times New Roman" w:cs="Times New Roman"/>
          <w:sz w:val="24"/>
          <w:szCs w:val="24"/>
          <w:lang w:val="ro-RO"/>
        </w:rPr>
        <w:tab/>
      </w:r>
      <w:r w:rsidRPr="00414B4D">
        <w:rPr>
          <w:rFonts w:ascii="Times New Roman" w:hAnsi="Times New Roman" w:cs="Times New Roman"/>
          <w:sz w:val="24"/>
          <w:szCs w:val="24"/>
          <w:lang w:val="ro-RO"/>
        </w:rPr>
        <w:tab/>
      </w:r>
      <w:r w:rsidRPr="00414B4D">
        <w:rPr>
          <w:rFonts w:ascii="Times New Roman" w:hAnsi="Times New Roman" w:cs="Times New Roman"/>
          <w:sz w:val="24"/>
          <w:szCs w:val="24"/>
          <w:lang w:val="ro-RO"/>
        </w:rPr>
        <w:tab/>
      </w:r>
      <w:r w:rsidRPr="00414B4D">
        <w:rPr>
          <w:rFonts w:ascii="Times New Roman" w:hAnsi="Times New Roman" w:cs="Times New Roman"/>
          <w:sz w:val="24"/>
          <w:szCs w:val="24"/>
          <w:lang w:val="ro-RO"/>
        </w:rPr>
        <w:tab/>
      </w:r>
      <w:r w:rsidRPr="00414B4D">
        <w:rPr>
          <w:rFonts w:ascii="Times New Roman" w:hAnsi="Times New Roman" w:cs="Times New Roman"/>
          <w:sz w:val="24"/>
          <w:szCs w:val="24"/>
          <w:lang w:val="ro-RO"/>
        </w:rPr>
        <w:tab/>
      </w:r>
      <w:r w:rsidRPr="00414B4D">
        <w:rPr>
          <w:rFonts w:ascii="Times New Roman" w:hAnsi="Times New Roman" w:cs="Times New Roman"/>
          <w:sz w:val="24"/>
          <w:szCs w:val="24"/>
          <w:lang w:val="ro-RO"/>
        </w:rPr>
        <w:tab/>
        <w:t xml:space="preserve">                                      Sef Departament</w:t>
      </w:r>
    </w:p>
    <w:p w14:paraId="3A53B5C6" w14:textId="77777777" w:rsidR="00EC3AC4" w:rsidRPr="00414B4D" w:rsidRDefault="00EC3AC4" w:rsidP="00EC3AC4">
      <w:pPr>
        <w:jc w:val="center"/>
        <w:rPr>
          <w:rFonts w:ascii="Times New Roman" w:hAnsi="Times New Roman" w:cs="Times New Roman"/>
          <w:sz w:val="24"/>
          <w:szCs w:val="24"/>
          <w:lang w:val="ro-RO"/>
        </w:rPr>
      </w:pPr>
      <w:r w:rsidRPr="00414B4D">
        <w:rPr>
          <w:rFonts w:ascii="Times New Roman" w:hAnsi="Times New Roman" w:cs="Times New Roman"/>
          <w:sz w:val="24"/>
          <w:szCs w:val="24"/>
          <w:lang w:val="ro-RO"/>
        </w:rPr>
        <w:t xml:space="preserve">                                                                                                 Maria Jacota</w:t>
      </w:r>
    </w:p>
    <w:p w14:paraId="20611275" w14:textId="77777777" w:rsidR="00DD70F1" w:rsidRDefault="00DD70F1"/>
    <w:sectPr w:rsidR="00DD70F1" w:rsidSect="00EC3AC4">
      <w:headerReference w:type="default" r:id="rId6"/>
      <w:footerReference w:type="default" r:id="rId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485714"/>
      <w:docPartObj>
        <w:docPartGallery w:val="Page Numbers (Bottom of Page)"/>
        <w:docPartUnique/>
      </w:docPartObj>
    </w:sdtPr>
    <w:sdtEndPr>
      <w:rPr>
        <w:color w:val="7F7F7F" w:themeColor="background1" w:themeShade="7F"/>
        <w:spacing w:val="60"/>
      </w:rPr>
    </w:sdtEndPr>
    <w:sdtContent>
      <w:p w14:paraId="33D179AD" w14:textId="77777777" w:rsidR="00EC3AC4" w:rsidRDefault="00EC3AC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5</w:t>
        </w:r>
        <w:r>
          <w:rPr>
            <w:noProof/>
          </w:rPr>
          <w:fldChar w:fldCharType="end"/>
        </w:r>
        <w:r>
          <w:t xml:space="preserve"> | </w:t>
        </w:r>
        <w:r>
          <w:rPr>
            <w:color w:val="7F7F7F" w:themeColor="background1" w:themeShade="7F"/>
            <w:spacing w:val="60"/>
          </w:rPr>
          <w:t>Page</w:t>
        </w:r>
      </w:p>
    </w:sdtContent>
  </w:sdt>
  <w:p w14:paraId="0635BF23" w14:textId="77777777" w:rsidR="00EC3AC4" w:rsidRDefault="00EC3AC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152FC" w14:textId="77777777" w:rsidR="00EC3AC4" w:rsidRDefault="00EC3AC4">
    <w:pPr>
      <w:pStyle w:val="Header"/>
    </w:pPr>
    <w:r>
      <w:rPr>
        <w:noProof/>
      </w:rPr>
      <mc:AlternateContent>
        <mc:Choice Requires="wpg">
          <w:drawing>
            <wp:anchor distT="0" distB="0" distL="114300" distR="114300" simplePos="0" relativeHeight="251659264" behindDoc="0" locked="0" layoutInCell="1" allowOverlap="1" wp14:anchorId="24D4FABB" wp14:editId="19A39680">
              <wp:simplePos x="0" y="0"/>
              <wp:positionH relativeFrom="column">
                <wp:posOffset>-129540</wp:posOffset>
              </wp:positionH>
              <wp:positionV relativeFrom="paragraph">
                <wp:posOffset>-236220</wp:posOffset>
              </wp:positionV>
              <wp:extent cx="6141720" cy="635000"/>
              <wp:effectExtent l="0" t="0" r="30480" b="12700"/>
              <wp:wrapNone/>
              <wp:docPr id="1" name="Group 1"/>
              <wp:cNvGraphicFramePr/>
              <a:graphic xmlns:a="http://schemas.openxmlformats.org/drawingml/2006/main">
                <a:graphicData uri="http://schemas.microsoft.com/office/word/2010/wordprocessingGroup">
                  <wpg:wgp>
                    <wpg:cNvGrpSpPr/>
                    <wpg:grpSpPr bwMode="auto">
                      <a:xfrm>
                        <a:off x="0" y="0"/>
                        <a:ext cx="6141720" cy="635000"/>
                        <a:chOff x="0" y="0"/>
                        <a:chExt cx="9900" cy="1107"/>
                      </a:xfrm>
                    </wpg:grpSpPr>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440" y="491"/>
                          <a:ext cx="8390" cy="570"/>
                        </a:xfrm>
                        <a:prstGeom prst="rect">
                          <a:avLst/>
                        </a:prstGeom>
                        <a:noFill/>
                        <a:extLst>
                          <a:ext uri="{909E8E84-426E-40DD-AFC4-6F175D3DCCD1}">
                            <a14:hiddenFill xmlns:a14="http://schemas.microsoft.com/office/drawing/2010/main">
                              <a:solidFill>
                                <a:srgbClr val="FFFFFF"/>
                              </a:solidFill>
                            </a14:hiddenFill>
                          </a:ext>
                        </a:extLst>
                      </pic:spPr>
                    </pic:pic>
                    <wps:wsp>
                      <wps:cNvPr id="3" name="Line 3"/>
                      <wps:cNvCnPr>
                        <a:cxnSpLocks noChangeShapeType="1"/>
                      </wps:cNvCnPr>
                      <wps:spPr bwMode="auto">
                        <a:xfrm>
                          <a:off x="0" y="1107"/>
                          <a:ext cx="9900" cy="0"/>
                        </a:xfrm>
                        <a:prstGeom prst="line">
                          <a:avLst/>
                        </a:prstGeom>
                        <a:noFill/>
                        <a:ln w="19050">
                          <a:solidFill>
                            <a:srgbClr val="005EBC"/>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0" cy="10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anchor>
          </w:drawing>
        </mc:Choice>
        <mc:Fallback>
          <w:pict>
            <v:group w14:anchorId="240540EC" id="Group 1" o:spid="_x0000_s1026" style="position:absolute;margin-left:-10.2pt;margin-top:-18.6pt;width:483.6pt;height:50pt;z-index:251659264;mso-width-relative:margin" coordsize="9900,110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440;top:491;width:8390;height: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">
                <v:imagedata r:id="rId3" o:title=""/>
              </v:shape>
              <v:line id="Line 3" o:spid="_x0000_s1028" style="position:absolute;visibility:visible;mso-wrap-style:square" from="0,1107" to="9900,1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" strokecolor="#005ebc" strokeweight="1.5pt"/>
              <v:shape id="Picture 5" o:spid="_x0000_s1029" type="#_x0000_t75" style="position:absolute;width:1310;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">
                <v:imagedata r:id="rId4"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02300"/>
    <w:multiLevelType w:val="hybridMultilevel"/>
    <w:tmpl w:val="D340B5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9453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628"/>
    <w:rsid w:val="000D7628"/>
    <w:rsid w:val="00131BEE"/>
    <w:rsid w:val="00D270D1"/>
    <w:rsid w:val="00DD70F1"/>
    <w:rsid w:val="00EC3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E5B460-B3BB-4DCC-904A-9E488E14D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AC4"/>
    <w:pPr>
      <w:spacing w:line="259" w:lineRule="auto"/>
    </w:pPr>
    <w:rPr>
      <w:kern w:val="0"/>
      <w:sz w:val="22"/>
      <w:szCs w:val="22"/>
      <w14:ligatures w14:val="none"/>
    </w:rPr>
  </w:style>
  <w:style w:type="paragraph" w:styleId="Heading1">
    <w:name w:val="heading 1"/>
    <w:basedOn w:val="Normal"/>
    <w:next w:val="Normal"/>
    <w:link w:val="Heading1Char"/>
    <w:uiPriority w:val="9"/>
    <w:qFormat/>
    <w:rsid w:val="000D76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76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76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76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76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76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76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76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76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6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76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76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76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76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76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76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76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7628"/>
    <w:rPr>
      <w:rFonts w:eastAsiaTheme="majorEastAsia" w:cstheme="majorBidi"/>
      <w:color w:val="272727" w:themeColor="text1" w:themeTint="D8"/>
    </w:rPr>
  </w:style>
  <w:style w:type="paragraph" w:styleId="Title">
    <w:name w:val="Title"/>
    <w:basedOn w:val="Normal"/>
    <w:next w:val="Normal"/>
    <w:link w:val="TitleChar"/>
    <w:uiPriority w:val="10"/>
    <w:qFormat/>
    <w:rsid w:val="000D76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76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76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6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7628"/>
    <w:pPr>
      <w:spacing w:before="160"/>
      <w:jc w:val="center"/>
    </w:pPr>
    <w:rPr>
      <w:i/>
      <w:iCs/>
      <w:color w:val="404040" w:themeColor="text1" w:themeTint="BF"/>
    </w:rPr>
  </w:style>
  <w:style w:type="character" w:customStyle="1" w:styleId="QuoteChar">
    <w:name w:val="Quote Char"/>
    <w:basedOn w:val="DefaultParagraphFont"/>
    <w:link w:val="Quote"/>
    <w:uiPriority w:val="29"/>
    <w:rsid w:val="000D7628"/>
    <w:rPr>
      <w:i/>
      <w:iCs/>
      <w:color w:val="404040" w:themeColor="text1" w:themeTint="BF"/>
    </w:rPr>
  </w:style>
  <w:style w:type="paragraph" w:styleId="ListParagraph">
    <w:name w:val="List Paragraph"/>
    <w:basedOn w:val="Normal"/>
    <w:uiPriority w:val="34"/>
    <w:qFormat/>
    <w:rsid w:val="000D7628"/>
    <w:pPr>
      <w:ind w:left="720"/>
      <w:contextualSpacing/>
    </w:pPr>
  </w:style>
  <w:style w:type="character" w:styleId="IntenseEmphasis">
    <w:name w:val="Intense Emphasis"/>
    <w:basedOn w:val="DefaultParagraphFont"/>
    <w:uiPriority w:val="21"/>
    <w:qFormat/>
    <w:rsid w:val="000D7628"/>
    <w:rPr>
      <w:i/>
      <w:iCs/>
      <w:color w:val="0F4761" w:themeColor="accent1" w:themeShade="BF"/>
    </w:rPr>
  </w:style>
  <w:style w:type="paragraph" w:styleId="IntenseQuote">
    <w:name w:val="Intense Quote"/>
    <w:basedOn w:val="Normal"/>
    <w:next w:val="Normal"/>
    <w:link w:val="IntenseQuoteChar"/>
    <w:uiPriority w:val="30"/>
    <w:qFormat/>
    <w:rsid w:val="000D76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7628"/>
    <w:rPr>
      <w:i/>
      <w:iCs/>
      <w:color w:val="0F4761" w:themeColor="accent1" w:themeShade="BF"/>
    </w:rPr>
  </w:style>
  <w:style w:type="character" w:styleId="IntenseReference">
    <w:name w:val="Intense Reference"/>
    <w:basedOn w:val="DefaultParagraphFont"/>
    <w:uiPriority w:val="32"/>
    <w:qFormat/>
    <w:rsid w:val="000D7628"/>
    <w:rPr>
      <w:b/>
      <w:bCs/>
      <w:smallCaps/>
      <w:color w:val="0F4761" w:themeColor="accent1" w:themeShade="BF"/>
      <w:spacing w:val="5"/>
    </w:rPr>
  </w:style>
  <w:style w:type="paragraph" w:styleId="Header">
    <w:name w:val="header"/>
    <w:basedOn w:val="Normal"/>
    <w:link w:val="HeaderChar"/>
    <w:uiPriority w:val="99"/>
    <w:unhideWhenUsed/>
    <w:rsid w:val="00EC3A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3AC4"/>
    <w:rPr>
      <w:kern w:val="0"/>
      <w:sz w:val="22"/>
      <w:szCs w:val="22"/>
      <w14:ligatures w14:val="none"/>
    </w:rPr>
  </w:style>
  <w:style w:type="paragraph" w:styleId="Footer">
    <w:name w:val="footer"/>
    <w:basedOn w:val="Normal"/>
    <w:link w:val="FooterChar"/>
    <w:uiPriority w:val="99"/>
    <w:unhideWhenUsed/>
    <w:rsid w:val="00EC3A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3AC4"/>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www.fngcimm.ro"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1134</Words>
  <Characters>6465</Characters>
  <Application>Microsoft Office Word</Application>
  <DocSecurity>0</DocSecurity>
  <Lines>53</Lines>
  <Paragraphs>15</Paragraphs>
  <ScaleCrop>false</ScaleCrop>
  <Company/>
  <LinksUpToDate>false</LinksUpToDate>
  <CharactersWithSpaces>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Aurelian Grigore</dc:creator>
  <cp:keywords/>
  <dc:description/>
  <cp:lastModifiedBy>Aurelian Grigore</cp:lastModifiedBy>
  <cp:revision>2</cp:revision>
  <dcterms:created xsi:type="dcterms:W3CDTF">2026-10-08T12:33:00Z</dcterms:created>
  <dcterms:modified xsi:type="dcterms:W3CDTF">2026-10-08T12:33:00Z</dcterms:modified>
</cp:coreProperties>
</file>